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71A" w:rsidRDefault="001C671A" w:rsidP="001C671A">
      <w:r w:rsidRPr="001C671A">
        <w:t>Постановление Правительства Российской Федерации от 16 августа 2012 г. N 837 г. Москва</w:t>
      </w:r>
    </w:p>
    <w:p w:rsidR="001C671A" w:rsidRPr="001C671A" w:rsidRDefault="001C671A" w:rsidP="001C671A"/>
    <w:p w:rsidR="001C671A" w:rsidRPr="001C671A" w:rsidRDefault="001C671A" w:rsidP="001C671A">
      <w:pPr>
        <w:rPr>
          <w:b/>
        </w:rPr>
      </w:pPr>
      <w:r w:rsidRPr="001C671A">
        <w:rPr>
          <w:b/>
        </w:rPr>
        <w:t>"Об утверждении Правил реализации материальных ценностей, выпускаемых из государственного материального резерва" </w:t>
      </w:r>
    </w:p>
    <w:p w:rsidR="001C671A" w:rsidRPr="001C671A" w:rsidRDefault="001C671A" w:rsidP="001C671A"/>
    <w:p w:rsidR="001C671A" w:rsidRPr="001C671A" w:rsidRDefault="001C671A" w:rsidP="001C671A">
      <w:r w:rsidRPr="001C671A">
        <w:t>Дополнительно:</w:t>
      </w:r>
    </w:p>
    <w:p w:rsidR="001C671A" w:rsidRDefault="001C671A" w:rsidP="001C671A">
      <w:r w:rsidRPr="001C671A">
        <w:t>Опубликовано: 28 августа 2012 г. на Интернет-портале "Российской Газеты"</w:t>
      </w:r>
      <w:r w:rsidRPr="001C671A">
        <w:br/>
      </w:r>
      <w:r w:rsidRPr="001C671A">
        <w:br/>
        <w:t>Вступает в силу:4 сентября 2012 г.</w:t>
      </w:r>
    </w:p>
    <w:p w:rsidR="001C671A" w:rsidRPr="001C671A" w:rsidRDefault="001C671A" w:rsidP="001C671A">
      <w:bookmarkStart w:id="0" w:name="_GoBack"/>
      <w:bookmarkEnd w:id="0"/>
    </w:p>
    <w:p w:rsidR="001C671A" w:rsidRPr="001C671A" w:rsidRDefault="001C671A" w:rsidP="001C671A">
      <w:r w:rsidRPr="001C671A">
        <w:t>В целях реализации пункта 15 статьи 13 Федерального закона "О государственном материальном резерве" Правительство Российской Федерации </w:t>
      </w:r>
      <w:r w:rsidRPr="001C671A">
        <w:rPr>
          <w:b/>
          <w:bCs/>
        </w:rPr>
        <w:t>постановляет:</w:t>
      </w:r>
    </w:p>
    <w:p w:rsidR="001C671A" w:rsidRPr="001C671A" w:rsidRDefault="001C671A" w:rsidP="001C671A">
      <w:r w:rsidRPr="001C671A">
        <w:t> </w:t>
      </w:r>
    </w:p>
    <w:p w:rsidR="001C671A" w:rsidRPr="001C671A" w:rsidRDefault="001C671A" w:rsidP="001C671A">
      <w:r w:rsidRPr="001C671A">
        <w:t>Утвердить прилагаемые Правила реализации материальных ценностей, выпускаемых из государственного материального резерва.</w:t>
      </w:r>
    </w:p>
    <w:p w:rsidR="001C671A" w:rsidRPr="001C671A" w:rsidRDefault="001C671A" w:rsidP="001C671A">
      <w:r w:rsidRPr="001C671A">
        <w:tab/>
      </w:r>
    </w:p>
    <w:p w:rsidR="001C671A" w:rsidRPr="001C671A" w:rsidRDefault="001C671A" w:rsidP="001C671A">
      <w:r w:rsidRPr="001C671A">
        <w:t>Председатель </w:t>
      </w:r>
    </w:p>
    <w:p w:rsidR="001C671A" w:rsidRPr="001C671A" w:rsidRDefault="001C671A" w:rsidP="001C671A">
      <w:r w:rsidRPr="001C671A">
        <w:rPr>
          <w:b/>
          <w:bCs/>
        </w:rPr>
        <w:t>Правительства Российской Федерации </w:t>
      </w:r>
    </w:p>
    <w:p w:rsidR="001C671A" w:rsidRPr="001C671A" w:rsidRDefault="001C671A" w:rsidP="001C671A">
      <w:r w:rsidRPr="001C671A">
        <w:rPr>
          <w:b/>
          <w:bCs/>
        </w:rPr>
        <w:t>Д. Медведев</w:t>
      </w:r>
    </w:p>
    <w:p w:rsidR="001C671A" w:rsidRPr="001C671A" w:rsidRDefault="001C671A" w:rsidP="001C671A">
      <w:r w:rsidRPr="001C671A">
        <w:tab/>
      </w:r>
    </w:p>
    <w:p w:rsidR="001C671A" w:rsidRPr="001C671A" w:rsidRDefault="001C671A" w:rsidP="001C671A">
      <w:r w:rsidRPr="001C671A">
        <w:rPr>
          <w:i/>
          <w:iCs/>
        </w:rPr>
        <w:t>Прим. ред.: текст постановления опубликован в "Собрании законодательства РФ", 27.08.2012, N 35, ст. 4826.</w:t>
      </w:r>
    </w:p>
    <w:p w:rsidR="001C671A" w:rsidRPr="001C671A" w:rsidRDefault="001C671A" w:rsidP="001C671A">
      <w:r w:rsidRPr="001C671A">
        <w:t> </w:t>
      </w:r>
    </w:p>
    <w:p w:rsidR="001C671A" w:rsidRPr="001C671A" w:rsidRDefault="001C671A" w:rsidP="001C671A">
      <w:r w:rsidRPr="001C671A">
        <w:t>Правила реализации материальных ценностей, выпускаемых из государственного материального резерва</w:t>
      </w:r>
    </w:p>
    <w:p w:rsidR="001C671A" w:rsidRPr="001C671A" w:rsidRDefault="001C671A" w:rsidP="001C671A">
      <w:r w:rsidRPr="001C671A">
        <w:t> </w:t>
      </w:r>
    </w:p>
    <w:p w:rsidR="001C671A" w:rsidRPr="001C671A" w:rsidRDefault="001C671A" w:rsidP="001C671A">
      <w:r w:rsidRPr="001C671A">
        <w:t>1. Настоящие Правила устанавливают порядок реализации материальных ценностей, выпускаемых из государственного материального резерва (далее - государственный резерв), за исключением материальных ценностей, реализуемых при проведении ответственными хранителями освежения и замены материальных ценностей государственного резерва самостоятельно.</w:t>
      </w:r>
    </w:p>
    <w:p w:rsidR="001C671A" w:rsidRPr="001C671A" w:rsidRDefault="001C671A" w:rsidP="001C671A">
      <w:r w:rsidRPr="001C671A">
        <w:t> </w:t>
      </w:r>
    </w:p>
    <w:p w:rsidR="001C671A" w:rsidRPr="001C671A" w:rsidRDefault="001C671A" w:rsidP="001C671A">
      <w:r w:rsidRPr="001C671A">
        <w:t xml:space="preserve">2. В настоящих Правилах под реализацией материальных ценностей, выпускаемых из государственного резерва, понимается их возмездное отчуждение (продажа) в связи с освежением, заменой и в порядке </w:t>
      </w:r>
      <w:proofErr w:type="spellStart"/>
      <w:r w:rsidRPr="001C671A">
        <w:t>разбронирования</w:t>
      </w:r>
      <w:proofErr w:type="spellEnd"/>
      <w:r w:rsidRPr="001C671A">
        <w:t>.</w:t>
      </w:r>
    </w:p>
    <w:p w:rsidR="001C671A" w:rsidRPr="001C671A" w:rsidRDefault="001C671A" w:rsidP="001C671A">
      <w:r w:rsidRPr="001C671A">
        <w:t> </w:t>
      </w:r>
    </w:p>
    <w:p w:rsidR="001C671A" w:rsidRPr="001C671A" w:rsidRDefault="001C671A" w:rsidP="001C671A">
      <w:r w:rsidRPr="001C671A">
        <w:t xml:space="preserve">3. Основанием для реализации материальных ценностей государственного резерва являются акт Правительства Российской Федерации о выпуске материальных ценностей из государственного резерва в порядке </w:t>
      </w:r>
      <w:proofErr w:type="spellStart"/>
      <w:r w:rsidRPr="001C671A">
        <w:t>разбронирования</w:t>
      </w:r>
      <w:proofErr w:type="spellEnd"/>
      <w:r w:rsidRPr="001C671A">
        <w:t xml:space="preserve"> и решение Федерального агентства по государственным </w:t>
      </w:r>
      <w:r w:rsidRPr="001C671A">
        <w:lastRenderedPageBreak/>
        <w:t>резервам о выпуске материальных ценностей из государственного резерва в связи с их освежением и заменой.</w:t>
      </w:r>
    </w:p>
    <w:p w:rsidR="001C671A" w:rsidRPr="001C671A" w:rsidRDefault="001C671A" w:rsidP="001C671A">
      <w:r w:rsidRPr="001C671A">
        <w:t> </w:t>
      </w:r>
    </w:p>
    <w:p w:rsidR="001C671A" w:rsidRPr="001C671A" w:rsidRDefault="001C671A" w:rsidP="001C671A">
      <w:r w:rsidRPr="001C671A">
        <w:t xml:space="preserve">4. Реализация материальных ценностей, выпускаемых из государственного резерва в связи с их освежением, заменой и в порядке </w:t>
      </w:r>
      <w:proofErr w:type="spellStart"/>
      <w:r w:rsidRPr="001C671A">
        <w:t>разбронирования</w:t>
      </w:r>
      <w:proofErr w:type="spellEnd"/>
      <w:r w:rsidRPr="001C671A">
        <w:t xml:space="preserve">, за исключением материальных ценностей мобилизационного резерва и </w:t>
      </w:r>
      <w:proofErr w:type="spellStart"/>
      <w:r w:rsidRPr="001C671A">
        <w:t>спецпродукции</w:t>
      </w:r>
      <w:proofErr w:type="spellEnd"/>
      <w:r w:rsidRPr="001C671A">
        <w:t xml:space="preserve"> особого назначения, осуществляется путем проведения торгов в форме аукционов. Реализация материальных ценностей мобилизационного резерва и </w:t>
      </w:r>
      <w:proofErr w:type="spellStart"/>
      <w:r w:rsidRPr="001C671A">
        <w:t>спецпродукции</w:t>
      </w:r>
      <w:proofErr w:type="spellEnd"/>
      <w:r w:rsidRPr="001C671A">
        <w:t xml:space="preserve"> особого назначения, выпускаемых из государственного резерва в связи с их освежением, заменой и в порядке </w:t>
      </w:r>
      <w:proofErr w:type="spellStart"/>
      <w:r w:rsidRPr="001C671A">
        <w:t>разбронирования</w:t>
      </w:r>
      <w:proofErr w:type="spellEnd"/>
      <w:r w:rsidRPr="001C671A">
        <w:t>, осуществляется путем проведения торгов в форме конкурсов. Решение о проведении торгов принимает Федеральное агентство по государственным резервам.</w:t>
      </w:r>
    </w:p>
    <w:p w:rsidR="001C671A" w:rsidRPr="001C671A" w:rsidRDefault="001C671A" w:rsidP="001C671A">
      <w:r w:rsidRPr="001C671A">
        <w:t> </w:t>
      </w:r>
    </w:p>
    <w:p w:rsidR="001C671A" w:rsidRPr="001C671A" w:rsidRDefault="001C671A" w:rsidP="001C671A">
      <w:r w:rsidRPr="001C671A">
        <w:t>В соответствии с требованиями законодательства по обеспечению защиты сведений, составляющих государственную тайну, торги по реализации материальных ценностей, выпускаемых из государственного резерва, являются закрытыми.</w:t>
      </w:r>
    </w:p>
    <w:p w:rsidR="001C671A" w:rsidRPr="001C671A" w:rsidRDefault="001C671A" w:rsidP="001C671A">
      <w:r w:rsidRPr="001C671A">
        <w:t> </w:t>
      </w:r>
    </w:p>
    <w:p w:rsidR="001C671A" w:rsidRPr="001C671A" w:rsidRDefault="001C671A" w:rsidP="001C671A">
      <w:r w:rsidRPr="001C671A">
        <w:t>5. Материальные ценности государственного резерва, свободная реализация которых запрещена, реализуются с учетом требований, установленных законодательством Российской Федерации для такого вида продукции.</w:t>
      </w:r>
    </w:p>
    <w:p w:rsidR="001C671A" w:rsidRPr="001C671A" w:rsidRDefault="001C671A" w:rsidP="001C671A">
      <w:r w:rsidRPr="001C671A">
        <w:t> </w:t>
      </w:r>
    </w:p>
    <w:p w:rsidR="001C671A" w:rsidRPr="001C671A" w:rsidRDefault="001C671A" w:rsidP="001C671A">
      <w:r w:rsidRPr="001C671A">
        <w:t>6. Организация торгов по реализации материальных ценностей государственного резерва осуществляется Федеральным агентством по государственным резервам, осуществляющим полномочия собственника в отношении материальных ценностей государственного резерва, составляющих имущество казны Российской Федерации, или (по распоряжению Агентства) его территориальными органами в пределах полномочий, установленных Агентством (далее - организатор торгов).</w:t>
      </w:r>
    </w:p>
    <w:p w:rsidR="001C671A" w:rsidRPr="001C671A" w:rsidRDefault="001C671A" w:rsidP="001C671A">
      <w:r w:rsidRPr="001C671A">
        <w:t> </w:t>
      </w:r>
    </w:p>
    <w:p w:rsidR="001C671A" w:rsidRPr="001C671A" w:rsidRDefault="001C671A" w:rsidP="001C671A">
      <w:r w:rsidRPr="001C671A">
        <w:t>7. Организатор торгов:</w:t>
      </w:r>
    </w:p>
    <w:p w:rsidR="001C671A" w:rsidRPr="001C671A" w:rsidRDefault="001C671A" w:rsidP="001C671A">
      <w:r w:rsidRPr="001C671A">
        <w:t> </w:t>
      </w:r>
    </w:p>
    <w:p w:rsidR="001C671A" w:rsidRPr="001C671A" w:rsidRDefault="001C671A" w:rsidP="001C671A">
      <w:r w:rsidRPr="001C671A">
        <w:t>а) определяет место, дату и время проведения торгов;</w:t>
      </w:r>
    </w:p>
    <w:p w:rsidR="001C671A" w:rsidRPr="001C671A" w:rsidRDefault="001C671A" w:rsidP="001C671A">
      <w:r w:rsidRPr="001C671A">
        <w:t> </w:t>
      </w:r>
    </w:p>
    <w:p w:rsidR="001C671A" w:rsidRPr="001C671A" w:rsidRDefault="001C671A" w:rsidP="001C671A">
      <w:r w:rsidRPr="001C671A">
        <w:t>б) устанавливает регламент организации и проведения торгов;</w:t>
      </w:r>
    </w:p>
    <w:p w:rsidR="001C671A" w:rsidRPr="001C671A" w:rsidRDefault="001C671A" w:rsidP="001C671A">
      <w:r w:rsidRPr="001C671A">
        <w:t> </w:t>
      </w:r>
    </w:p>
    <w:p w:rsidR="001C671A" w:rsidRPr="001C671A" w:rsidRDefault="001C671A" w:rsidP="001C671A">
      <w:r w:rsidRPr="001C671A">
        <w:t xml:space="preserve">в) направляет приглашения для участия в торгах по реализации материальных ценностей государственного резерва потенциальным претендентам. В приглашении для участия в торгах указывается предмет торгов, место, дата и форма проведения торгов, а также порядок получения конкурсной документации или документации об аукционе. Потенциальным претендентом на участие в торгах может быть любое юридическое лицо, отвечающее обязательным требованиям к участникам торгов, установленным </w:t>
      </w:r>
      <w:r w:rsidRPr="001C671A">
        <w:lastRenderedPageBreak/>
        <w:t>настоящими Правилами и направившее заявку о намерениях принимать участие в торгах по реализации материальных ценностей государственного резерва (далее - заявка о намерениях). Заявка о намерениях и нотариально заверенные копии устава и лицензии на право работы со сведениями, составляющими государственную тайну, направляются потенциальным претендентом на участие в торгах в Федеральное агентство по государственным резервам почтовым отправлением. Заявка о намерениях подтверждается потенциальным претендентом на участие в торгах ежегодно. Форма заявки о намерениях, порядок ее представления и подтверждения устанавливаются приказом руководителя Федерального агентства по государственным резервам и размещаются на официальном сайте Федерального агентства по государственным резервам в информационно-телекоммуникационной сети "Интернет" (далее - сеть "Интернет");</w:t>
      </w:r>
    </w:p>
    <w:p w:rsidR="001C671A" w:rsidRPr="001C671A" w:rsidRDefault="001C671A" w:rsidP="001C671A">
      <w:r w:rsidRPr="001C671A">
        <w:t> </w:t>
      </w:r>
    </w:p>
    <w:p w:rsidR="001C671A" w:rsidRPr="001C671A" w:rsidRDefault="001C671A" w:rsidP="001C671A">
      <w:r w:rsidRPr="001C671A">
        <w:t>г) направляет конкурсную документацию или документацию об аукционе потенциальным претендентам на участие в торгах, подтвердившим в установленный в приглашении срок свое желание принять участие в торгах;</w:t>
      </w:r>
    </w:p>
    <w:p w:rsidR="001C671A" w:rsidRPr="001C671A" w:rsidRDefault="001C671A" w:rsidP="001C671A">
      <w:r w:rsidRPr="001C671A">
        <w:t> </w:t>
      </w:r>
    </w:p>
    <w:p w:rsidR="001C671A" w:rsidRPr="001C671A" w:rsidRDefault="001C671A" w:rsidP="001C671A">
      <w:r w:rsidRPr="001C671A">
        <w:t>д) организует прием, регистрацию и хранение заявок на участие в торгах;</w:t>
      </w:r>
    </w:p>
    <w:p w:rsidR="001C671A" w:rsidRPr="001C671A" w:rsidRDefault="001C671A" w:rsidP="001C671A">
      <w:r w:rsidRPr="001C671A">
        <w:t> </w:t>
      </w:r>
    </w:p>
    <w:p w:rsidR="001C671A" w:rsidRPr="001C671A" w:rsidRDefault="001C671A" w:rsidP="001C671A">
      <w:r w:rsidRPr="001C671A">
        <w:t>е) оформляет протоколы заседаний комиссии, предусмотренной пунктом 10 настоящих Правил;</w:t>
      </w:r>
    </w:p>
    <w:p w:rsidR="001C671A" w:rsidRPr="001C671A" w:rsidRDefault="001C671A" w:rsidP="001C671A">
      <w:r w:rsidRPr="001C671A">
        <w:t> </w:t>
      </w:r>
    </w:p>
    <w:p w:rsidR="001C671A" w:rsidRPr="001C671A" w:rsidRDefault="001C671A" w:rsidP="001C671A">
      <w:r w:rsidRPr="001C671A">
        <w:t>ж) заключает договор купли-продажи с победителем торгов либо с участником торгов, признанным единственным при признании торгов несостоявшимися;</w:t>
      </w:r>
    </w:p>
    <w:p w:rsidR="001C671A" w:rsidRPr="001C671A" w:rsidRDefault="001C671A" w:rsidP="001C671A">
      <w:r w:rsidRPr="001C671A">
        <w:t> </w:t>
      </w:r>
    </w:p>
    <w:p w:rsidR="001C671A" w:rsidRPr="001C671A" w:rsidRDefault="001C671A" w:rsidP="001C671A">
      <w:r w:rsidRPr="001C671A">
        <w:t>з) осуществляет иные действия по организации торгов.</w:t>
      </w:r>
    </w:p>
    <w:p w:rsidR="001C671A" w:rsidRPr="001C671A" w:rsidRDefault="001C671A" w:rsidP="001C671A">
      <w:r w:rsidRPr="001C671A">
        <w:t> </w:t>
      </w:r>
    </w:p>
    <w:p w:rsidR="001C671A" w:rsidRPr="001C671A" w:rsidRDefault="001C671A" w:rsidP="001C671A">
      <w:r w:rsidRPr="001C671A">
        <w:t>8. Проведение обязательной оценки стоимости материальных ценностей государственного резерва, подлежащих реализации, осуществляется в соответствии с Федеральным законом "Об оценочной деятельности в Российской Федерации".</w:t>
      </w:r>
    </w:p>
    <w:p w:rsidR="001C671A" w:rsidRPr="001C671A" w:rsidRDefault="001C671A" w:rsidP="001C671A">
      <w:r w:rsidRPr="001C671A">
        <w:t> </w:t>
      </w:r>
    </w:p>
    <w:p w:rsidR="001C671A" w:rsidRPr="001C671A" w:rsidRDefault="001C671A" w:rsidP="001C671A">
      <w:r w:rsidRPr="001C671A">
        <w:t>Государственным заказчиком, осуществляющим размещение заказа на оказание услуг по оценке материальных ценностей государственного резерва в целях их реализации, является организатор торгов.</w:t>
      </w:r>
    </w:p>
    <w:p w:rsidR="001C671A" w:rsidRPr="001C671A" w:rsidRDefault="001C671A" w:rsidP="001C671A">
      <w:r w:rsidRPr="001C671A">
        <w:t> </w:t>
      </w:r>
    </w:p>
    <w:p w:rsidR="001C671A" w:rsidRPr="001C671A" w:rsidRDefault="001C671A" w:rsidP="001C671A">
      <w:r w:rsidRPr="001C671A">
        <w:t>9. Начальная цена реализуемых материальных ценностей государственного резерва устанавливается в размере стоимости, определенной в отчете оценщика.</w:t>
      </w:r>
    </w:p>
    <w:p w:rsidR="001C671A" w:rsidRPr="001C671A" w:rsidRDefault="001C671A" w:rsidP="001C671A">
      <w:r w:rsidRPr="001C671A">
        <w:t> </w:t>
      </w:r>
    </w:p>
    <w:p w:rsidR="001C671A" w:rsidRPr="001C671A" w:rsidRDefault="001C671A" w:rsidP="001C671A">
      <w:r w:rsidRPr="001C671A">
        <w:lastRenderedPageBreak/>
        <w:t>10. Для проведения торгов организатор торгов создает комиссию из числа работников организатора торгов в составе не менее 5 человек и обеспечивает ее деятельность.</w:t>
      </w:r>
    </w:p>
    <w:p w:rsidR="001C671A" w:rsidRPr="001C671A" w:rsidRDefault="001C671A" w:rsidP="001C671A">
      <w:r w:rsidRPr="001C671A">
        <w:t> </w:t>
      </w:r>
    </w:p>
    <w:p w:rsidR="001C671A" w:rsidRPr="001C671A" w:rsidRDefault="001C671A" w:rsidP="001C671A">
      <w:r w:rsidRPr="001C671A">
        <w:t>11. Комиссия осуществляет следующие функции:</w:t>
      </w:r>
    </w:p>
    <w:p w:rsidR="001C671A" w:rsidRPr="001C671A" w:rsidRDefault="001C671A" w:rsidP="001C671A">
      <w:r w:rsidRPr="001C671A">
        <w:t> </w:t>
      </w:r>
    </w:p>
    <w:p w:rsidR="001C671A" w:rsidRPr="001C671A" w:rsidRDefault="001C671A" w:rsidP="001C671A">
      <w:r w:rsidRPr="001C671A">
        <w:t>а) принимает решение о допуске к участию в торгах претендентов на участие в торгах;</w:t>
      </w:r>
    </w:p>
    <w:p w:rsidR="001C671A" w:rsidRPr="001C671A" w:rsidRDefault="001C671A" w:rsidP="001C671A">
      <w:r w:rsidRPr="001C671A">
        <w:t> </w:t>
      </w:r>
    </w:p>
    <w:p w:rsidR="001C671A" w:rsidRPr="001C671A" w:rsidRDefault="001C671A" w:rsidP="001C671A">
      <w:r w:rsidRPr="001C671A">
        <w:t>б) проводит торги;</w:t>
      </w:r>
    </w:p>
    <w:p w:rsidR="001C671A" w:rsidRPr="001C671A" w:rsidRDefault="001C671A" w:rsidP="001C671A">
      <w:r w:rsidRPr="001C671A">
        <w:t> </w:t>
      </w:r>
    </w:p>
    <w:p w:rsidR="001C671A" w:rsidRPr="001C671A" w:rsidRDefault="001C671A" w:rsidP="001C671A">
      <w:r w:rsidRPr="001C671A">
        <w:t>в) определяет победителя торгов и оформляет протокол о результатах торгов;</w:t>
      </w:r>
    </w:p>
    <w:p w:rsidR="001C671A" w:rsidRPr="001C671A" w:rsidRDefault="001C671A" w:rsidP="001C671A">
      <w:r w:rsidRPr="001C671A">
        <w:t> </w:t>
      </w:r>
    </w:p>
    <w:p w:rsidR="001C671A" w:rsidRPr="001C671A" w:rsidRDefault="001C671A" w:rsidP="001C671A">
      <w:r w:rsidRPr="001C671A">
        <w:t>г) осуществляет иные действия, связанные с проведением торгов.</w:t>
      </w:r>
    </w:p>
    <w:p w:rsidR="001C671A" w:rsidRPr="001C671A" w:rsidRDefault="001C671A" w:rsidP="001C671A">
      <w:r w:rsidRPr="001C671A">
        <w:t> </w:t>
      </w:r>
    </w:p>
    <w:p w:rsidR="001C671A" w:rsidRPr="001C671A" w:rsidRDefault="001C671A" w:rsidP="001C671A">
      <w:r w:rsidRPr="001C671A">
        <w:t>12. Претендентом на участие в торгах является потенциальный претендент, подавший заявку на участие в торгах.</w:t>
      </w:r>
    </w:p>
    <w:p w:rsidR="001C671A" w:rsidRPr="001C671A" w:rsidRDefault="001C671A" w:rsidP="001C671A">
      <w:r w:rsidRPr="001C671A">
        <w:t> </w:t>
      </w:r>
    </w:p>
    <w:p w:rsidR="001C671A" w:rsidRPr="001C671A" w:rsidRDefault="001C671A" w:rsidP="001C671A">
      <w:r w:rsidRPr="001C671A">
        <w:t>13. При проведении торгов устанавливаются следующие обязательные требования к участникам торгов:</w:t>
      </w:r>
    </w:p>
    <w:p w:rsidR="001C671A" w:rsidRPr="001C671A" w:rsidRDefault="001C671A" w:rsidP="001C671A">
      <w:r w:rsidRPr="001C671A">
        <w:t> </w:t>
      </w:r>
    </w:p>
    <w:p w:rsidR="001C671A" w:rsidRPr="001C671A" w:rsidRDefault="001C671A" w:rsidP="001C671A">
      <w:r w:rsidRPr="001C671A">
        <w:t xml:space="preserve">а) </w:t>
      </w:r>
      <w:proofErr w:type="spellStart"/>
      <w:r w:rsidRPr="001C671A">
        <w:t>непроведение</w:t>
      </w:r>
      <w:proofErr w:type="spellEnd"/>
      <w:r w:rsidRPr="001C671A">
        <w:t xml:space="preserve"> в отношении участника торгов процедуры ликвидации и отсутствие решения арбитражного суда о признании участника торгов банкротом и об открытии конкурсного производства;</w:t>
      </w:r>
    </w:p>
    <w:p w:rsidR="001C671A" w:rsidRPr="001C671A" w:rsidRDefault="001C671A" w:rsidP="001C671A">
      <w:r w:rsidRPr="001C671A">
        <w:t> </w:t>
      </w:r>
    </w:p>
    <w:p w:rsidR="001C671A" w:rsidRPr="001C671A" w:rsidRDefault="001C671A" w:rsidP="001C671A">
      <w:r w:rsidRPr="001C671A">
        <w:t xml:space="preserve">б) </w:t>
      </w:r>
      <w:proofErr w:type="spellStart"/>
      <w:r w:rsidRPr="001C671A">
        <w:t>неприостановление</w:t>
      </w:r>
      <w:proofErr w:type="spellEnd"/>
      <w:r w:rsidRPr="001C671A">
        <w:t xml:space="preserve"> деятельности участника торгов в порядке, предусмотренном Кодексом Российской Федерации об административных правонарушениях;</w:t>
      </w:r>
    </w:p>
    <w:p w:rsidR="001C671A" w:rsidRPr="001C671A" w:rsidRDefault="001C671A" w:rsidP="001C671A">
      <w:r w:rsidRPr="001C671A">
        <w:t> </w:t>
      </w:r>
    </w:p>
    <w:p w:rsidR="001C671A" w:rsidRPr="001C671A" w:rsidRDefault="001C671A" w:rsidP="001C671A">
      <w:r w:rsidRPr="001C671A">
        <w:t>в) отсутствие у участника торгов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25 процентов балансовой стоимости активов участника торгов по данным бухгалтерской отчетности за последний завершенный отчетный период;</w:t>
      </w:r>
    </w:p>
    <w:p w:rsidR="001C671A" w:rsidRPr="001C671A" w:rsidRDefault="001C671A" w:rsidP="001C671A">
      <w:r w:rsidRPr="001C671A">
        <w:t> </w:t>
      </w:r>
    </w:p>
    <w:p w:rsidR="001C671A" w:rsidRPr="001C671A" w:rsidRDefault="001C671A" w:rsidP="001C671A">
      <w:r w:rsidRPr="001C671A">
        <w:t>г) наличие лицензии на осуществление работ, связанных с использованием сведений, составляющих государственную тайну, со сроком действия не менее 1 года на дату подачи заявки о намерениях;</w:t>
      </w:r>
    </w:p>
    <w:p w:rsidR="001C671A" w:rsidRPr="001C671A" w:rsidRDefault="001C671A" w:rsidP="001C671A">
      <w:r w:rsidRPr="001C671A">
        <w:t> </w:t>
      </w:r>
    </w:p>
    <w:p w:rsidR="001C671A" w:rsidRPr="001C671A" w:rsidRDefault="001C671A" w:rsidP="001C671A">
      <w:r w:rsidRPr="001C671A">
        <w:t>д) отсутствие просроченной задолженности перед организациями системы государственного резерва.</w:t>
      </w:r>
    </w:p>
    <w:p w:rsidR="001C671A" w:rsidRPr="001C671A" w:rsidRDefault="001C671A" w:rsidP="001C671A">
      <w:r w:rsidRPr="001C671A">
        <w:t> </w:t>
      </w:r>
    </w:p>
    <w:p w:rsidR="001C671A" w:rsidRPr="001C671A" w:rsidRDefault="001C671A" w:rsidP="001C671A">
      <w:r w:rsidRPr="001C671A">
        <w:lastRenderedPageBreak/>
        <w:t>14. Организатором торгов может быть установлено требование о внесении денежных средств в качестве обеспечения заявки на участие в торгах в размере, не превышающем 10 процентов начальной цены договора (цены лота). В случае если организатором торгов установлено требование обеспечения заявки на участие в торгах, такое требование в равной мере распространяется на всех претендентов на участие в торгах. Размер обеспечения заявки на участие в торгах, срок и порядок внесения денежных средств в качестве обеспечения заявки на участие в торгах, а также реквизиты счета для перечисления денежных средств указываются в конкурсной и аукционной документации.</w:t>
      </w:r>
    </w:p>
    <w:p w:rsidR="001C671A" w:rsidRPr="001C671A" w:rsidRDefault="001C671A" w:rsidP="001C671A">
      <w:r w:rsidRPr="001C671A">
        <w:t> </w:t>
      </w:r>
    </w:p>
    <w:p w:rsidR="001C671A" w:rsidRPr="001C671A" w:rsidRDefault="001C671A" w:rsidP="001C671A">
      <w:r w:rsidRPr="001C671A">
        <w:t>15. Денежные средства, внесенные в качестве обеспечения заявки на участие в торгах, подлежат возврату организатором торгов:</w:t>
      </w:r>
    </w:p>
    <w:p w:rsidR="001C671A" w:rsidRPr="001C671A" w:rsidRDefault="001C671A" w:rsidP="001C671A">
      <w:r w:rsidRPr="001C671A">
        <w:t> </w:t>
      </w:r>
    </w:p>
    <w:p w:rsidR="001C671A" w:rsidRPr="001C671A" w:rsidRDefault="001C671A" w:rsidP="001C671A">
      <w:r w:rsidRPr="001C671A">
        <w:t>а) претенденту, подавшему заявку на участие в торгах и не допущенному к участию в торгах, - в течение 5 рабочих дней со дня подписания протокола рассмотрения заявок на участие в торгах;</w:t>
      </w:r>
    </w:p>
    <w:p w:rsidR="001C671A" w:rsidRPr="001C671A" w:rsidRDefault="001C671A" w:rsidP="001C671A">
      <w:r w:rsidRPr="001C671A">
        <w:t> </w:t>
      </w:r>
    </w:p>
    <w:p w:rsidR="001C671A" w:rsidRPr="001C671A" w:rsidRDefault="001C671A" w:rsidP="001C671A">
      <w:r w:rsidRPr="001C671A">
        <w:t>б) участнику торгов, не ставшему победителем торгов, - в течение 5 рабочих дней со дня подписания протокола проведения торгов;</w:t>
      </w:r>
    </w:p>
    <w:p w:rsidR="001C671A" w:rsidRPr="001C671A" w:rsidRDefault="001C671A" w:rsidP="001C671A">
      <w:r w:rsidRPr="001C671A">
        <w:t> </w:t>
      </w:r>
    </w:p>
    <w:p w:rsidR="001C671A" w:rsidRPr="001C671A" w:rsidRDefault="001C671A" w:rsidP="001C671A">
      <w:r w:rsidRPr="001C671A">
        <w:t>в) претенденту, подавшему заявку на участие в торгах и не допущенному к участию в торгах при признании торгов несостоявшимися, - в течение 5 рабочих дней со дня признания торгов несостоявшимися;</w:t>
      </w:r>
    </w:p>
    <w:p w:rsidR="001C671A" w:rsidRPr="001C671A" w:rsidRDefault="001C671A" w:rsidP="001C671A">
      <w:r w:rsidRPr="001C671A">
        <w:t> </w:t>
      </w:r>
    </w:p>
    <w:p w:rsidR="001C671A" w:rsidRPr="001C671A" w:rsidRDefault="001C671A" w:rsidP="001C671A">
      <w:r w:rsidRPr="001C671A">
        <w:t>г) претенденту на участие в торгах, признанному единственным участником торгов при признании торгов несостоявшимися, а также претенденту, признанному победителем торгов, - в течение 5 рабочих дней со дня подписания договора купли-продажи.</w:t>
      </w:r>
    </w:p>
    <w:p w:rsidR="001C671A" w:rsidRPr="001C671A" w:rsidRDefault="001C671A" w:rsidP="001C671A">
      <w:r w:rsidRPr="001C671A">
        <w:t> </w:t>
      </w:r>
    </w:p>
    <w:p w:rsidR="001C671A" w:rsidRPr="001C671A" w:rsidRDefault="001C671A" w:rsidP="001C671A">
      <w:r w:rsidRPr="001C671A">
        <w:t>16. Возврат денежных средств, внесенных в качестве обеспечения заявки на участие в торгах, осуществляется путем перечисления на счет, с которого был произведен обеспечительный платеж, указанный в платежном поручении.</w:t>
      </w:r>
    </w:p>
    <w:p w:rsidR="001C671A" w:rsidRPr="001C671A" w:rsidRDefault="001C671A" w:rsidP="001C671A">
      <w:r w:rsidRPr="001C671A">
        <w:t> </w:t>
      </w:r>
    </w:p>
    <w:p w:rsidR="001C671A" w:rsidRPr="001C671A" w:rsidRDefault="001C671A" w:rsidP="001C671A">
      <w:r w:rsidRPr="001C671A">
        <w:t>17. Денежные средства, внесенные в качестве обеспечения заявки на участие в торгах, не возвращаются в случае уклонения претендента на участие в торгах, признанного победителем торгов (уклонения претендента на участие в торгах, признанного единственным участником несостоявшихся торгов), от заключения договора.</w:t>
      </w:r>
    </w:p>
    <w:p w:rsidR="001C671A" w:rsidRPr="001C671A" w:rsidRDefault="001C671A" w:rsidP="001C671A">
      <w:r w:rsidRPr="001C671A">
        <w:t> </w:t>
      </w:r>
    </w:p>
    <w:p w:rsidR="001C671A" w:rsidRPr="001C671A" w:rsidRDefault="001C671A" w:rsidP="001C671A">
      <w:r w:rsidRPr="001C671A">
        <w:t>18. Отказ в допуске к участию в торгах осуществляется по следующим основаниям:</w:t>
      </w:r>
    </w:p>
    <w:p w:rsidR="001C671A" w:rsidRPr="001C671A" w:rsidRDefault="001C671A" w:rsidP="001C671A">
      <w:r w:rsidRPr="001C671A">
        <w:t> </w:t>
      </w:r>
    </w:p>
    <w:p w:rsidR="001C671A" w:rsidRPr="001C671A" w:rsidRDefault="001C671A" w:rsidP="001C671A">
      <w:r w:rsidRPr="001C671A">
        <w:t xml:space="preserve">а) </w:t>
      </w:r>
      <w:proofErr w:type="spellStart"/>
      <w:r w:rsidRPr="001C671A">
        <w:t>непредоставление</w:t>
      </w:r>
      <w:proofErr w:type="spellEnd"/>
      <w:r w:rsidRPr="001C671A">
        <w:t xml:space="preserve"> документов, указанных в конкурсной документации или документации об аукционе;</w:t>
      </w:r>
    </w:p>
    <w:p w:rsidR="001C671A" w:rsidRPr="001C671A" w:rsidRDefault="001C671A" w:rsidP="001C671A">
      <w:r w:rsidRPr="001C671A">
        <w:lastRenderedPageBreak/>
        <w:t> </w:t>
      </w:r>
    </w:p>
    <w:p w:rsidR="001C671A" w:rsidRPr="001C671A" w:rsidRDefault="001C671A" w:rsidP="001C671A">
      <w:r w:rsidRPr="001C671A">
        <w:t>б) несоответствие претендента на участие в торгах обязательным требованиям к участникам торгов, установленным настоящими Правилами;</w:t>
      </w:r>
    </w:p>
    <w:p w:rsidR="001C671A" w:rsidRPr="001C671A" w:rsidRDefault="001C671A" w:rsidP="001C671A">
      <w:r w:rsidRPr="001C671A">
        <w:t> </w:t>
      </w:r>
    </w:p>
    <w:p w:rsidR="001C671A" w:rsidRPr="001C671A" w:rsidRDefault="001C671A" w:rsidP="001C671A">
      <w:r w:rsidRPr="001C671A">
        <w:t>в) несоответствие заявки на участие в торгах требованиям конкурсной документации или документации об аукционе, в том числе наличие в заявке предложения о цене договора ниже начальной цены, определенной конкурсной документацией;</w:t>
      </w:r>
    </w:p>
    <w:p w:rsidR="001C671A" w:rsidRPr="001C671A" w:rsidRDefault="001C671A" w:rsidP="001C671A">
      <w:r w:rsidRPr="001C671A">
        <w:t> </w:t>
      </w:r>
    </w:p>
    <w:p w:rsidR="001C671A" w:rsidRPr="001C671A" w:rsidRDefault="001C671A" w:rsidP="001C671A">
      <w:r w:rsidRPr="001C671A">
        <w:t xml:space="preserve">г) </w:t>
      </w:r>
      <w:proofErr w:type="spellStart"/>
      <w:r w:rsidRPr="001C671A">
        <w:t>непредоставление</w:t>
      </w:r>
      <w:proofErr w:type="spellEnd"/>
      <w:r w:rsidRPr="001C671A">
        <w:t xml:space="preserve"> документа, подтверждающего внесение денежных средств в качестве обеспечения заявки на участие в торгах, если требование обеспечения таких заявок указано в конкурсной документации или документации об аукционе.</w:t>
      </w:r>
    </w:p>
    <w:p w:rsidR="001C671A" w:rsidRPr="001C671A" w:rsidRDefault="001C671A" w:rsidP="001C671A">
      <w:r w:rsidRPr="001C671A">
        <w:t> </w:t>
      </w:r>
    </w:p>
    <w:p w:rsidR="001C671A" w:rsidRPr="001C671A" w:rsidRDefault="001C671A" w:rsidP="001C671A">
      <w:r w:rsidRPr="001C671A">
        <w:t>19. В случае установления недостоверности сведений, содержащихся в представленных участником торгов документах, комиссия обязана отстранить такого участника от участия в аукционе на любом этапе его проведения.</w:t>
      </w:r>
    </w:p>
    <w:p w:rsidR="001C671A" w:rsidRPr="001C671A" w:rsidRDefault="001C671A" w:rsidP="001C671A">
      <w:r w:rsidRPr="001C671A">
        <w:t> </w:t>
      </w:r>
    </w:p>
    <w:p w:rsidR="001C671A" w:rsidRPr="001C671A" w:rsidRDefault="001C671A" w:rsidP="001C671A">
      <w:r w:rsidRPr="001C671A">
        <w:t>20. При проведении торгов не допускается:</w:t>
      </w:r>
    </w:p>
    <w:p w:rsidR="001C671A" w:rsidRPr="001C671A" w:rsidRDefault="001C671A" w:rsidP="001C671A">
      <w:r w:rsidRPr="001C671A">
        <w:t> </w:t>
      </w:r>
    </w:p>
    <w:p w:rsidR="001C671A" w:rsidRPr="001C671A" w:rsidRDefault="001C671A" w:rsidP="001C671A">
      <w:r w:rsidRPr="001C671A">
        <w:t>а) создание преимущественных условий для отдельного лица или группы лиц;</w:t>
      </w:r>
    </w:p>
    <w:p w:rsidR="001C671A" w:rsidRPr="001C671A" w:rsidRDefault="001C671A" w:rsidP="001C671A">
      <w:r w:rsidRPr="001C671A">
        <w:t> </w:t>
      </w:r>
    </w:p>
    <w:p w:rsidR="001C671A" w:rsidRPr="001C671A" w:rsidRDefault="001C671A" w:rsidP="001C671A">
      <w:r w:rsidRPr="001C671A">
        <w:t>б) осуществление организатором торгов координации деятельности участников торгов, в результате которой имеет либо может иметь место ограничение конкуренции между участниками торгов или ущемление их интересов;</w:t>
      </w:r>
    </w:p>
    <w:p w:rsidR="001C671A" w:rsidRPr="001C671A" w:rsidRDefault="001C671A" w:rsidP="001C671A">
      <w:r w:rsidRPr="001C671A">
        <w:t> </w:t>
      </w:r>
    </w:p>
    <w:p w:rsidR="001C671A" w:rsidRPr="001C671A" w:rsidRDefault="001C671A" w:rsidP="001C671A">
      <w:r w:rsidRPr="001C671A">
        <w:t>в) необоснованные ограничения доступа к участию в торгах.</w:t>
      </w:r>
    </w:p>
    <w:p w:rsidR="001C671A" w:rsidRPr="001C671A" w:rsidRDefault="001C671A" w:rsidP="001C671A">
      <w:r w:rsidRPr="001C671A">
        <w:t> </w:t>
      </w:r>
    </w:p>
    <w:p w:rsidR="001C671A" w:rsidRPr="001C671A" w:rsidRDefault="001C671A" w:rsidP="001C671A">
      <w:r w:rsidRPr="001C671A">
        <w:t>21. Приглашение для участия в торгах, документация о торгах, внесенные в нее изменения, а также разъяснение положений документации, касающейся торгов, не подлежат опубликованию в средствах массовой информации и размещению в сети "Интернет".</w:t>
      </w:r>
    </w:p>
    <w:p w:rsidR="001C671A" w:rsidRPr="001C671A" w:rsidRDefault="001C671A" w:rsidP="001C671A">
      <w:r w:rsidRPr="001C671A">
        <w:t> </w:t>
      </w:r>
    </w:p>
    <w:p w:rsidR="001C671A" w:rsidRPr="001C671A" w:rsidRDefault="001C671A" w:rsidP="001C671A">
      <w:r w:rsidRPr="001C671A">
        <w:t>22. При проведении торгов не допускается подавать заявки на участие в торгах в форме электронных документов, а также представлять документацию о торгах, внесенные в нее изменения, направлять запросы о разъяснении положений документации, касающейся торгов, и направлять такие разъяснения в форме электронных документов. Разъяснения положений документации, касающейся торгов, должны быть доведены в письменной форме организатором торгов до сведения всех лиц, которым предоставлена такая документация, с указанием предмета запроса, но без указания участника торгов, от которого поступил запрос.</w:t>
      </w:r>
    </w:p>
    <w:p w:rsidR="001C671A" w:rsidRPr="001C671A" w:rsidRDefault="001C671A" w:rsidP="001C671A">
      <w:r w:rsidRPr="001C671A">
        <w:t> </w:t>
      </w:r>
    </w:p>
    <w:p w:rsidR="001C671A" w:rsidRPr="001C671A" w:rsidRDefault="001C671A" w:rsidP="001C671A">
      <w:r w:rsidRPr="001C671A">
        <w:lastRenderedPageBreak/>
        <w:t>23. Протоколы, составленные в ходе проведения торгов, а также информация, полученная в ходе проведения торгов, не подлежат опубликованию в средствах массовой информации и размещению в сети "Интернет".</w:t>
      </w:r>
    </w:p>
    <w:p w:rsidR="005728F9" w:rsidRDefault="005728F9"/>
    <w:sectPr w:rsidR="00572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71A"/>
    <w:rsid w:val="001C671A"/>
    <w:rsid w:val="0057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2FC0B3-50DB-4600-8544-6F2982609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67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1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6030">
          <w:marLeft w:val="24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4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70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5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1985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1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7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35165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223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83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5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7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7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2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06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0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5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58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76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1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3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72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8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8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00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42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33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42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92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52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62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3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50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70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45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1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73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2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55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0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2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3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2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92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57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85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0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6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04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4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97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55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44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73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75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2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44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41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60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1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52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77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2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13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0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25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9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82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2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8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53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0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87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8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5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5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5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22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3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5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4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5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56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93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98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75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94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8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09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1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1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75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7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77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0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53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7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7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77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10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84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89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8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03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5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19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7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9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8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61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0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1800</Words>
  <Characters>10260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 Fedorchuk</dc:creator>
  <cp:keywords/>
  <dc:description/>
  <cp:lastModifiedBy>Alexandr Fedorchuk</cp:lastModifiedBy>
  <cp:revision>1</cp:revision>
  <dcterms:created xsi:type="dcterms:W3CDTF">2014-04-17T05:30:00Z</dcterms:created>
  <dcterms:modified xsi:type="dcterms:W3CDTF">2014-04-17T05:32:00Z</dcterms:modified>
</cp:coreProperties>
</file>